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r>
        <w:rPr>
          <w:rFonts w:ascii="Calibri" w:hAnsi="Calibri" w:cs="Calibri"/>
          <w:b/>
          <w:bCs/>
          <w:sz w:val="22"/>
          <w:szCs w:val="22"/>
        </w:rPr>
        <w:t>Przetwarzanie danych osobowych w ramach Zakładowego Funduszu Świadczeń Socjalnych</w:t>
      </w:r>
    </w:p>
    <w:bookmarkEnd w:id="0"/>
    <w:p w:rsidR="002647AA" w:rsidRDefault="002647A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przetwarzanych w związku z gospodarowaniem środkami Zakładowego Funduszu </w:t>
      </w:r>
      <w:r>
        <w:rPr>
          <w:rFonts w:ascii="Calibri" w:hAnsi="Calibri" w:cs="Calibri"/>
          <w:sz w:val="22"/>
          <w:szCs w:val="22"/>
        </w:rPr>
        <w:t>Świadczeń Socjalnych jest pracodawca. Aby móc legalnie przetwarzać dane na potrzeby gospodarowania środkami funduszu socjalnego, pracodawca powinien spełnić co najmniej jedną przesłankę wynikającą z art. 6 ust. 1 RODO.</w:t>
      </w:r>
    </w:p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Stąd też pojawia się pytanie czy prze</w:t>
      </w:r>
      <w:r>
        <w:rPr>
          <w:rFonts w:ascii="Calibri" w:hAnsi="Calibri" w:cs="Calibri"/>
          <w:sz w:val="22"/>
          <w:szCs w:val="22"/>
        </w:rPr>
        <w:t>twarzanie danych osobowych, w celu przyznania świadczenia z ZFŚS, wymaga wyraźnej zgody ze strony uprawnionych do świadczeń, czy też dopuszczalne jest przetwarzanie tych danych w oparciu o przepisy prawa. Pozyskiwanie zgody na przetwarzanie danych w tej sy</w:t>
      </w:r>
      <w:r>
        <w:rPr>
          <w:rFonts w:ascii="Calibri" w:hAnsi="Calibri" w:cs="Calibri"/>
          <w:sz w:val="22"/>
          <w:szCs w:val="22"/>
        </w:rPr>
        <w:t>tuacji nie jest konieczne dla zgodnego z prawem przetwarzania danych na potrzeby gospodarowania środkami ZFŚS. Realizowanie przez pracodawcę obowiązków i korzystanie przez pracowników z uprawnień wynikających z przepisów prawa będzie samodzielną przesłanką</w:t>
      </w:r>
      <w:r>
        <w:rPr>
          <w:rFonts w:ascii="Calibri" w:hAnsi="Calibri" w:cs="Calibri"/>
          <w:sz w:val="22"/>
          <w:szCs w:val="22"/>
        </w:rPr>
        <w:t xml:space="preserve"> do przetwarzania danych w tym celu. Podstawą przetwarzania danych osobowych pracowników i innych osób uprawnionych do korzystania ze środków ZFŚS może więc być art. 6 ust. 1 lit. c oraz art. 9 ust. 2 lit. b RODO. Podobny pogląd został wyrażony także w dok</w:t>
      </w:r>
      <w:r>
        <w:rPr>
          <w:rFonts w:ascii="Calibri" w:hAnsi="Calibri" w:cs="Calibri"/>
          <w:sz w:val="22"/>
          <w:szCs w:val="22"/>
        </w:rPr>
        <w:t>trynie prawa. W odniesieniu do przesłanki wynikającej z art. 9 ust. 2 lit. b RODO, tj. dopuszczalności przetwarzania danych szczególnych kategorii, gdy jest to niezbędne do wypełnienia obowiązków i wykonywania szczególnych praw przez administratora lub oso</w:t>
      </w:r>
      <w:r>
        <w:rPr>
          <w:rFonts w:ascii="Calibri" w:hAnsi="Calibri" w:cs="Calibri"/>
          <w:sz w:val="22"/>
          <w:szCs w:val="22"/>
        </w:rPr>
        <w:t>bę, której dane dotyczą.</w:t>
      </w:r>
    </w:p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Dodatkowo na podstawie art. 6 ust. 1 lit. f i art. 9 ust. 2 lit. f RODO dane osobowe w ramach gospodarowania środkami z ZFŚS mogą być przetwarzane w celu dochodzenia, ustalenia, obrony roszczeń, a więc jako prawnie uzasadniony inte</w:t>
      </w:r>
      <w:r>
        <w:rPr>
          <w:rFonts w:ascii="Calibri" w:hAnsi="Calibri" w:cs="Calibri"/>
          <w:sz w:val="22"/>
          <w:szCs w:val="22"/>
        </w:rPr>
        <w:t>res administratora danych.</w:t>
      </w:r>
    </w:p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Należy jednak pamiętać, że również wtedy, gdy dane osób uprawnionych do korzystania ze środków funduszu socjalnego będą przetwarzane w oparciu o przepisy prawa, konieczne jest przekazanie tym osobom odpowiednich informacji dotycz</w:t>
      </w:r>
      <w:r>
        <w:rPr>
          <w:rFonts w:ascii="Calibri" w:hAnsi="Calibri" w:cs="Calibri"/>
          <w:sz w:val="22"/>
          <w:szCs w:val="22"/>
        </w:rPr>
        <w:t>ących przetwarzania danych osobowych, szczegółowo określonych odpowiednio w art. 13 i 14 RODO, czyli tzw. klauzuli informacyjnej. Zrealizowanie obowiązku informacyjnego powinno nastąpić już na etapie gromadzenia danych, czyli w momencie składania przez pra</w:t>
      </w:r>
      <w:r>
        <w:rPr>
          <w:rFonts w:ascii="Calibri" w:hAnsi="Calibri" w:cs="Calibri"/>
          <w:sz w:val="22"/>
          <w:szCs w:val="22"/>
        </w:rPr>
        <w:t>cownika (inną osobę uprawnioną) wniosku o przyznanie świadczenia, oświadczenia o wysokości dochodu itp.</w:t>
      </w:r>
    </w:p>
    <w:p w:rsidR="002647AA" w:rsidRDefault="00A33E5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Wątpliwości może wzbudzać czy pracodawca w ramach gospodarowania środkami ZFŚS jest uprawniony do gromadzenia dokumentów, które potwierdzają sytuację ży</w:t>
      </w:r>
      <w:r>
        <w:rPr>
          <w:rFonts w:ascii="Calibri" w:hAnsi="Calibri" w:cs="Calibri"/>
          <w:sz w:val="22"/>
          <w:szCs w:val="22"/>
        </w:rPr>
        <w:t xml:space="preserve">ciową, rodzinną i materialną osoby uprawnionej, a jeśli tak, to jakich.  W stanowiskach Prezes Urzędu Ochrony Danych Osobowych przyjmuje się, że pracodawca może w niektórych przypadkach weryfikować, czy pracownik lub inna osoba uprawniona spełnia kryteria </w:t>
      </w:r>
      <w:r>
        <w:rPr>
          <w:rFonts w:ascii="Calibri" w:hAnsi="Calibri" w:cs="Calibri"/>
          <w:sz w:val="22"/>
          <w:szCs w:val="22"/>
        </w:rPr>
        <w:t>socjalne, warunkujące prawo do świadczeń, w oparciu o przedstawione przez pracownika dokumenty. Niemniej podkreśla się, że zasadą powinno być poleganie na oświadczeniach pracownika. W przypadku wątpliwości co do prawdziwości takiego oświadczenia pracodawca</w:t>
      </w:r>
      <w:r>
        <w:rPr>
          <w:rFonts w:ascii="Calibri" w:hAnsi="Calibri" w:cs="Calibri"/>
          <w:sz w:val="22"/>
          <w:szCs w:val="22"/>
        </w:rPr>
        <w:t xml:space="preserve"> może poprosić pracownika o okazanie odpowiednich dokumentów (przykładowo PIT za poprzedni rok, dokumenty potwierdzające fakt leczenia itp.). Nie mogą one być jednak kopiowane i przechowywane przez pracodawcę, a jedynie okazywane przez pracownika do wglądu</w:t>
      </w:r>
      <w:r>
        <w:rPr>
          <w:rFonts w:ascii="Calibri" w:hAnsi="Calibri" w:cs="Calibri"/>
          <w:sz w:val="22"/>
          <w:szCs w:val="22"/>
        </w:rPr>
        <w:t xml:space="preserve">. Jednocześnie regulamin ZFŚS powinien przewidywać możliwość domagania się przez </w:t>
      </w:r>
      <w:r>
        <w:rPr>
          <w:rFonts w:ascii="Calibri" w:hAnsi="Calibri" w:cs="Calibri"/>
          <w:sz w:val="22"/>
          <w:szCs w:val="22"/>
        </w:rPr>
        <w:lastRenderedPageBreak/>
        <w:t>pracodawcę okazania do wglądu takich dokumentów. Wynika to również z przepisu art. 8 ust. 1a ustawy o zakładowym funduszu świadczeń socjalnych, który stanowi, że udostępnienie</w:t>
      </w:r>
      <w:r>
        <w:rPr>
          <w:rFonts w:ascii="Calibri" w:hAnsi="Calibri" w:cs="Calibri"/>
          <w:sz w:val="22"/>
          <w:szCs w:val="22"/>
        </w:rPr>
        <w:t xml:space="preserve"> pracodawcy danych osobowych osoby uprawnionej do korzystania z Funduszu, w celu przyznania ulgowej usługi i świadczenia oraz dopłaty z Funduszu i ustalenia ich wysokości, następuje w formie oświadczenia. Pracodawca może żądać udokumentowania danych osobow</w:t>
      </w:r>
      <w:r>
        <w:rPr>
          <w:rFonts w:ascii="Calibri" w:hAnsi="Calibri" w:cs="Calibri"/>
          <w:sz w:val="22"/>
          <w:szCs w:val="22"/>
        </w:rPr>
        <w:t>ych w zakresie niezbędnym do ich potwierdzenia, a samo  potwierdzenie może odbywać się w szczególności na podstawie oświadczeń i zaświadczeń o sytuacji życiowej rodzinnej i materialnej osoby uprawnionej do korzystania z funduszu.</w:t>
      </w:r>
    </w:p>
    <w:p w:rsidR="002647AA" w:rsidRDefault="00A33E5A">
      <w:pPr>
        <w:pStyle w:val="Standard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Wiktor Krukowski</w:t>
      </w:r>
    </w:p>
    <w:p w:rsidR="002647AA" w:rsidRDefault="00A33E5A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libri" w:hAnsi="Calibri" w:cs="Calibri"/>
          <w:i/>
          <w:sz w:val="22"/>
          <w:szCs w:val="22"/>
        </w:rPr>
        <w:t>Prawnik Z</w:t>
      </w:r>
      <w:r>
        <w:rPr>
          <w:rFonts w:ascii="Calibri" w:hAnsi="Calibri" w:cs="Calibri"/>
          <w:i/>
          <w:sz w:val="22"/>
          <w:szCs w:val="22"/>
        </w:rPr>
        <w:t>arządu Regionu</w:t>
      </w:r>
    </w:p>
    <w:sectPr w:rsidR="002647A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E5A" w:rsidRDefault="00A33E5A">
      <w:pPr>
        <w:rPr>
          <w:rFonts w:hint="eastAsia"/>
        </w:rPr>
      </w:pPr>
      <w:r>
        <w:separator/>
      </w:r>
    </w:p>
  </w:endnote>
  <w:endnote w:type="continuationSeparator" w:id="0">
    <w:p w:rsidR="00A33E5A" w:rsidRDefault="00A33E5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E5A" w:rsidRDefault="00A33E5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A33E5A" w:rsidRDefault="00A33E5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647AA"/>
    <w:rsid w:val="002647AA"/>
    <w:rsid w:val="008134BD"/>
    <w:rsid w:val="00A3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E8D8C0-D9E1-4479-AFA5-47B7BE85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Kazimierczuk</dc:creator>
  <cp:lastModifiedBy>Michał Kazimierczuk</cp:lastModifiedBy>
  <cp:revision>2</cp:revision>
  <dcterms:created xsi:type="dcterms:W3CDTF">2025-04-09T08:28:00Z</dcterms:created>
  <dcterms:modified xsi:type="dcterms:W3CDTF">2025-04-09T08:28:00Z</dcterms:modified>
</cp:coreProperties>
</file>